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23CF" w14:textId="77777777" w:rsidR="006C6E65" w:rsidRPr="00EC51CE" w:rsidRDefault="00CC2BC0" w:rsidP="009E3F2F">
      <w:pPr>
        <w:jc w:val="center"/>
      </w:pPr>
      <w:r w:rsidRPr="00EC51CE">
        <w:rPr>
          <w:noProof/>
          <w:color w:val="000000"/>
          <w:lang w:val="en-GB" w:eastAsia="en-NZ"/>
        </w:rPr>
        <w:drawing>
          <wp:anchor distT="0" distB="0" distL="114300" distR="114300" simplePos="0" relativeHeight="251658240" behindDoc="1" locked="0" layoutInCell="1" allowOverlap="1" wp14:anchorId="56E4EC58" wp14:editId="274BE13C">
            <wp:simplePos x="0" y="0"/>
            <wp:positionH relativeFrom="margin">
              <wp:posOffset>1618827</wp:posOffset>
            </wp:positionH>
            <wp:positionV relativeFrom="paragraph">
              <wp:posOffset>-335664</wp:posOffset>
            </wp:positionV>
            <wp:extent cx="2487600" cy="885600"/>
            <wp:effectExtent l="0" t="0" r="8255" b="0"/>
            <wp:wrapNone/>
            <wp:docPr id="1" name="Picture 1" descr="cid:image001.png@01D2FF1C.5BC4D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FF1C.5BC4D8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8AC11" w14:textId="77777777" w:rsidR="009E3F2F" w:rsidRPr="00EC51CE" w:rsidRDefault="009E3F2F" w:rsidP="009E3F2F"/>
    <w:p w14:paraId="6EADE95B" w14:textId="77777777" w:rsidR="009E3F2F" w:rsidRPr="00EC51CE" w:rsidRDefault="009E3F2F" w:rsidP="009E3F2F"/>
    <w:p w14:paraId="20DE3874" w14:textId="77777777" w:rsidR="00394B19" w:rsidRPr="00EC51CE" w:rsidRDefault="00394B19" w:rsidP="009E3F2F">
      <w:pPr>
        <w:spacing w:line="276" w:lineRule="auto"/>
        <w:jc w:val="both"/>
        <w:rPr>
          <w:rFonts w:ascii="Arial" w:hAnsi="Arial" w:cs="Arial"/>
          <w:b/>
          <w:lang w:eastAsia="x-none"/>
        </w:rPr>
      </w:pPr>
    </w:p>
    <w:p w14:paraId="08287F4E" w14:textId="77777777" w:rsidR="00394B19" w:rsidRPr="00EC51CE" w:rsidRDefault="00394B19" w:rsidP="009E3F2F">
      <w:pPr>
        <w:spacing w:line="276" w:lineRule="auto"/>
        <w:jc w:val="both"/>
        <w:rPr>
          <w:rFonts w:ascii="Arial" w:hAnsi="Arial" w:cs="Arial"/>
          <w:b/>
          <w:lang w:eastAsia="x-none"/>
        </w:rPr>
      </w:pPr>
    </w:p>
    <w:p w14:paraId="47E99374" w14:textId="1ED06E4A" w:rsidR="00AE1E8A" w:rsidRPr="00EC51CE" w:rsidRDefault="009E3F2F" w:rsidP="00AE1E8A">
      <w:pPr>
        <w:spacing w:line="276" w:lineRule="auto"/>
        <w:ind w:left="2160" w:hanging="2160"/>
        <w:jc w:val="both"/>
        <w:rPr>
          <w:rFonts w:ascii="Arial" w:hAnsi="Arial" w:cs="Arial"/>
          <w:lang w:eastAsia="x-none"/>
        </w:rPr>
      </w:pPr>
      <w:r w:rsidRPr="00EC51CE">
        <w:rPr>
          <w:rFonts w:ascii="Arial" w:hAnsi="Arial" w:cs="Arial"/>
          <w:b/>
          <w:lang w:eastAsia="x-none"/>
        </w:rPr>
        <w:t>Job Title:</w:t>
      </w:r>
      <w:r w:rsidRPr="00EC51CE">
        <w:rPr>
          <w:rFonts w:ascii="Arial" w:hAnsi="Arial" w:cs="Arial"/>
          <w:b/>
          <w:lang w:eastAsia="x-none"/>
        </w:rPr>
        <w:tab/>
      </w:r>
      <w:r w:rsidR="0086745F">
        <w:rPr>
          <w:rFonts w:ascii="Arial" w:hAnsi="Arial" w:cs="Arial"/>
          <w:b/>
          <w:lang w:eastAsia="x-none"/>
        </w:rPr>
        <w:t xml:space="preserve">Medical Receptionist / Administrator </w:t>
      </w:r>
      <w:r w:rsidR="00A14903">
        <w:rPr>
          <w:rFonts w:ascii="Arial" w:hAnsi="Arial" w:cs="Arial"/>
          <w:lang w:eastAsia="x-none"/>
        </w:rPr>
        <w:t>(</w:t>
      </w:r>
      <w:r w:rsidR="008A5646">
        <w:rPr>
          <w:rFonts w:ascii="Arial" w:hAnsi="Arial" w:cs="Arial"/>
          <w:lang w:eastAsia="x-none"/>
        </w:rPr>
        <w:t>1.0 FTE</w:t>
      </w:r>
      <w:r w:rsidR="00A14903">
        <w:rPr>
          <w:rFonts w:ascii="Arial" w:hAnsi="Arial" w:cs="Arial"/>
          <w:lang w:eastAsia="x-none"/>
        </w:rPr>
        <w:t>)</w:t>
      </w:r>
      <w:r w:rsidR="00346A4C">
        <w:rPr>
          <w:rFonts w:ascii="Arial" w:hAnsi="Arial" w:cs="Arial"/>
          <w:lang w:eastAsia="x-none"/>
        </w:rPr>
        <w:t xml:space="preserve"> </w:t>
      </w:r>
    </w:p>
    <w:p w14:paraId="1D9282D1" w14:textId="69131BB4" w:rsidR="002624D8" w:rsidRDefault="00F8488D" w:rsidP="00597C44">
      <w:pPr>
        <w:spacing w:line="276" w:lineRule="auto"/>
        <w:ind w:left="2160" w:hanging="2160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lang w:eastAsia="x-none"/>
        </w:rPr>
        <w:t>Department</w:t>
      </w:r>
      <w:r w:rsidR="00597C44">
        <w:rPr>
          <w:rFonts w:ascii="Arial" w:hAnsi="Arial" w:cs="Arial"/>
          <w:b/>
          <w:lang w:eastAsia="x-none"/>
        </w:rPr>
        <w:t>:</w:t>
      </w:r>
      <w:r w:rsidR="00597C44">
        <w:rPr>
          <w:rFonts w:ascii="Arial" w:hAnsi="Arial" w:cs="Arial"/>
          <w:b/>
          <w:lang w:eastAsia="x-none"/>
        </w:rPr>
        <w:tab/>
      </w:r>
      <w:r w:rsidR="00BD04A9">
        <w:rPr>
          <w:rFonts w:ascii="Arial" w:hAnsi="Arial" w:cs="Arial"/>
          <w:lang w:eastAsia="x-none"/>
        </w:rPr>
        <w:t>Administration</w:t>
      </w:r>
    </w:p>
    <w:p w14:paraId="6A56ADA8" w14:textId="35ECCF81" w:rsidR="00597C44" w:rsidRDefault="00597C44" w:rsidP="00597C44">
      <w:pPr>
        <w:spacing w:line="276" w:lineRule="auto"/>
        <w:ind w:left="2160" w:hanging="2160"/>
        <w:jc w:val="both"/>
        <w:rPr>
          <w:rFonts w:ascii="Arial" w:hAnsi="Arial" w:cs="Arial"/>
          <w:lang w:eastAsia="x-none"/>
        </w:rPr>
      </w:pPr>
      <w:r w:rsidRPr="001C63BD">
        <w:rPr>
          <w:rFonts w:ascii="Arial" w:hAnsi="Arial" w:cs="Arial"/>
          <w:b/>
          <w:lang w:eastAsia="x-none"/>
        </w:rPr>
        <w:t xml:space="preserve">Reports to:  </w:t>
      </w:r>
      <w:r w:rsidRPr="001C63BD">
        <w:rPr>
          <w:rFonts w:ascii="Arial" w:hAnsi="Arial" w:cs="Arial"/>
          <w:b/>
          <w:lang w:eastAsia="x-none"/>
        </w:rPr>
        <w:tab/>
      </w:r>
      <w:r w:rsidR="00BD04A9">
        <w:rPr>
          <w:rFonts w:ascii="Arial" w:hAnsi="Arial" w:cs="Arial"/>
          <w:lang w:eastAsia="x-none"/>
        </w:rPr>
        <w:t>Facilities Manager</w:t>
      </w:r>
    </w:p>
    <w:p w14:paraId="4879243B" w14:textId="77777777" w:rsidR="00C13BF8" w:rsidRDefault="00C13BF8" w:rsidP="00EC51CE">
      <w:pPr>
        <w:spacing w:after="120" w:line="259" w:lineRule="auto"/>
        <w:rPr>
          <w:rFonts w:ascii="Arial" w:eastAsiaTheme="minorHAnsi" w:hAnsi="Arial" w:cs="Arial"/>
          <w:b/>
        </w:rPr>
      </w:pPr>
    </w:p>
    <w:p w14:paraId="3F2CED34" w14:textId="1E428FA4" w:rsidR="00EC51CE" w:rsidRPr="00EC51CE" w:rsidRDefault="00EC51CE" w:rsidP="001C0EFB">
      <w:pPr>
        <w:spacing w:after="120" w:line="259" w:lineRule="auto"/>
        <w:jc w:val="both"/>
        <w:rPr>
          <w:rFonts w:ascii="Arial" w:eastAsiaTheme="minorHAnsi" w:hAnsi="Arial" w:cs="Arial"/>
          <w:b/>
        </w:rPr>
      </w:pPr>
      <w:r w:rsidRPr="00EC51CE">
        <w:rPr>
          <w:rFonts w:ascii="Arial" w:eastAsiaTheme="minorHAnsi" w:hAnsi="Arial" w:cs="Arial"/>
          <w:b/>
        </w:rPr>
        <w:t>Organisational expectations:</w:t>
      </w:r>
    </w:p>
    <w:p w14:paraId="3994CCDE" w14:textId="71075B25" w:rsidR="00EC51CE" w:rsidRPr="00EC51CE" w:rsidRDefault="00EC51CE" w:rsidP="001C0EFB">
      <w:pPr>
        <w:jc w:val="both"/>
        <w:rPr>
          <w:rFonts w:ascii="Arial" w:hAnsi="Arial" w:cs="Arial"/>
        </w:rPr>
      </w:pPr>
      <w:r w:rsidRPr="00EC51CE">
        <w:rPr>
          <w:rFonts w:ascii="Arial" w:hAnsi="Arial" w:cs="Arial"/>
        </w:rPr>
        <w:t>Te Puna Ora O M</w:t>
      </w:r>
      <w:r w:rsidR="002E73D9">
        <w:rPr>
          <w:rFonts w:ascii="Arial" w:hAnsi="Arial" w:cs="Arial"/>
        </w:rPr>
        <w:t>ā</w:t>
      </w:r>
      <w:r w:rsidRPr="00EC51CE">
        <w:rPr>
          <w:rFonts w:ascii="Arial" w:hAnsi="Arial" w:cs="Arial"/>
        </w:rPr>
        <w:t xml:space="preserve">taatua expects all employees to maintain acceptable standards of conduct at all times having regard to the reputation of the Organisation and the welfare of the Clients they serve. </w:t>
      </w:r>
    </w:p>
    <w:p w14:paraId="1C84267C" w14:textId="723953DB" w:rsidR="00EC51CE" w:rsidRDefault="00EC51CE" w:rsidP="001C0EFB">
      <w:pPr>
        <w:jc w:val="both"/>
        <w:rPr>
          <w:rFonts w:ascii="Arial" w:hAnsi="Arial" w:cs="Arial"/>
        </w:rPr>
      </w:pPr>
    </w:p>
    <w:p w14:paraId="63450840" w14:textId="77777777" w:rsidR="001430D3" w:rsidRPr="001430D3" w:rsidRDefault="001430D3" w:rsidP="000F19FF">
      <w:pPr>
        <w:rPr>
          <w:rFonts w:ascii="Arial" w:hAnsi="Arial" w:cs="Arial"/>
        </w:rPr>
      </w:pPr>
      <w:r w:rsidRPr="001430D3">
        <w:rPr>
          <w:rFonts w:ascii="Arial" w:hAnsi="Arial" w:cs="Arial"/>
        </w:rPr>
        <w:t>Te Poutokomanawa o Te Puna Ora is a framework that underpins everything we do at Te Puna Ora o Mātaatua, and staff are required to have a strong commitment to the principles outlined in the framework.</w:t>
      </w:r>
    </w:p>
    <w:p w14:paraId="3F0898EA" w14:textId="77777777" w:rsidR="001430D3" w:rsidRPr="00EC51CE" w:rsidRDefault="001430D3" w:rsidP="001C0EFB">
      <w:pPr>
        <w:jc w:val="both"/>
        <w:rPr>
          <w:rFonts w:ascii="Arial" w:hAnsi="Arial" w:cs="Arial"/>
        </w:rPr>
      </w:pPr>
    </w:p>
    <w:p w14:paraId="14C5219D" w14:textId="2BC42FB2" w:rsidR="00EC51CE" w:rsidRPr="00EC51CE" w:rsidRDefault="00EC51CE" w:rsidP="001C0EFB">
      <w:pPr>
        <w:jc w:val="both"/>
        <w:rPr>
          <w:rFonts w:ascii="Arial" w:hAnsi="Arial" w:cs="Arial"/>
        </w:rPr>
      </w:pPr>
      <w:r w:rsidRPr="00EC51CE">
        <w:rPr>
          <w:rFonts w:ascii="Arial" w:hAnsi="Arial" w:cs="Arial"/>
        </w:rPr>
        <w:t xml:space="preserve">Employees will carry out their duties in a professional manner while observing all codes, legal requirements and policies and procedures of </w:t>
      </w:r>
      <w:r w:rsidR="00F51A4C" w:rsidRPr="00EC51CE">
        <w:rPr>
          <w:rFonts w:ascii="Arial" w:hAnsi="Arial" w:cs="Arial"/>
        </w:rPr>
        <w:t>Te Puna Ora O M</w:t>
      </w:r>
      <w:r w:rsidR="00F51A4C">
        <w:rPr>
          <w:rFonts w:ascii="Arial" w:hAnsi="Arial" w:cs="Arial"/>
        </w:rPr>
        <w:t>ā</w:t>
      </w:r>
      <w:r w:rsidR="00F51A4C" w:rsidRPr="00EC51CE">
        <w:rPr>
          <w:rFonts w:ascii="Arial" w:hAnsi="Arial" w:cs="Arial"/>
        </w:rPr>
        <w:t>taatua</w:t>
      </w:r>
      <w:r w:rsidRPr="00EC51CE">
        <w:rPr>
          <w:rFonts w:ascii="Arial" w:hAnsi="Arial" w:cs="Arial"/>
        </w:rPr>
        <w:t>.</w:t>
      </w:r>
    </w:p>
    <w:p w14:paraId="271A8354" w14:textId="25E5212E" w:rsidR="00EC51CE" w:rsidRDefault="00EC51CE" w:rsidP="001C0EFB">
      <w:pPr>
        <w:spacing w:after="120" w:line="259" w:lineRule="auto"/>
        <w:jc w:val="both"/>
        <w:rPr>
          <w:rFonts w:ascii="Arial" w:eastAsiaTheme="minorHAnsi" w:hAnsi="Arial" w:cs="Arial"/>
          <w:b/>
        </w:rPr>
      </w:pPr>
    </w:p>
    <w:p w14:paraId="55ACDBD1" w14:textId="7B7F173F" w:rsidR="00AE1E8A" w:rsidRDefault="009E3F2F" w:rsidP="001C0EFB">
      <w:pPr>
        <w:spacing w:after="120" w:line="259" w:lineRule="auto"/>
        <w:jc w:val="both"/>
        <w:rPr>
          <w:rFonts w:ascii="Arial" w:eastAsiaTheme="minorHAnsi" w:hAnsi="Arial" w:cs="Arial"/>
          <w:b/>
        </w:rPr>
      </w:pPr>
      <w:r w:rsidRPr="00EC51CE">
        <w:rPr>
          <w:rFonts w:ascii="Arial" w:eastAsiaTheme="minorHAnsi" w:hAnsi="Arial" w:cs="Arial"/>
          <w:b/>
        </w:rPr>
        <w:t xml:space="preserve">Job </w:t>
      </w:r>
      <w:r w:rsidR="00E34908" w:rsidRPr="00EC51CE">
        <w:rPr>
          <w:rFonts w:ascii="Arial" w:eastAsiaTheme="minorHAnsi" w:hAnsi="Arial" w:cs="Arial"/>
          <w:b/>
        </w:rPr>
        <w:t>p</w:t>
      </w:r>
      <w:r w:rsidRPr="00EC51CE">
        <w:rPr>
          <w:rFonts w:ascii="Arial" w:eastAsiaTheme="minorHAnsi" w:hAnsi="Arial" w:cs="Arial"/>
          <w:b/>
        </w:rPr>
        <w:t>urpose</w:t>
      </w:r>
      <w:r w:rsidR="00D04360" w:rsidRPr="00EC51CE">
        <w:rPr>
          <w:rFonts w:ascii="Arial" w:eastAsiaTheme="minorHAnsi" w:hAnsi="Arial" w:cs="Arial"/>
          <w:b/>
        </w:rPr>
        <w:t>:</w:t>
      </w:r>
    </w:p>
    <w:p w14:paraId="311CAE9E" w14:textId="45C8C26C" w:rsidR="001B243C" w:rsidRDefault="00447E43" w:rsidP="00730CF8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To ensure that the Trust’s office administration/reception activities are carried out in an effective and efficient manner in accordance with the Trust’s policies and procedures.</w:t>
      </w:r>
    </w:p>
    <w:p w14:paraId="07D9CAC6" w14:textId="77777777" w:rsidR="00730CF8" w:rsidRPr="002624D8" w:rsidRDefault="00730CF8" w:rsidP="00730CF8">
      <w:pPr>
        <w:jc w:val="both"/>
        <w:rPr>
          <w:rFonts w:ascii="Arial" w:eastAsiaTheme="minorHAnsi" w:hAnsi="Arial" w:cs="Arial"/>
          <w:b/>
        </w:rPr>
      </w:pPr>
    </w:p>
    <w:p w14:paraId="70292CCC" w14:textId="76F9C48F" w:rsidR="001B243C" w:rsidRDefault="001B243C" w:rsidP="001C0EFB">
      <w:pPr>
        <w:jc w:val="both"/>
        <w:rPr>
          <w:rFonts w:ascii="Arial" w:hAnsi="Arial" w:cs="Arial"/>
          <w:b/>
          <w:lang w:val="mi-NZ"/>
        </w:rPr>
      </w:pPr>
      <w:r w:rsidRPr="001B243C">
        <w:rPr>
          <w:rFonts w:ascii="Arial" w:hAnsi="Arial" w:cs="Arial"/>
          <w:b/>
          <w:lang w:val="mi-NZ"/>
        </w:rPr>
        <w:t>Key Responsibilities:</w:t>
      </w:r>
    </w:p>
    <w:p w14:paraId="2288EF63" w14:textId="38B81B21" w:rsidR="004D147A" w:rsidRPr="00BE50E6" w:rsidRDefault="004D147A" w:rsidP="004D147A">
      <w:pPr>
        <w:pStyle w:val="ListParagraph"/>
        <w:numPr>
          <w:ilvl w:val="0"/>
          <w:numId w:val="19"/>
        </w:numPr>
        <w:spacing w:before="0"/>
        <w:contextualSpacing w:val="0"/>
        <w:jc w:val="both"/>
        <w:rPr>
          <w:rFonts w:ascii="Arial" w:eastAsiaTheme="minorHAnsi" w:hAnsi="Arial" w:cs="Arial"/>
          <w:b/>
          <w:sz w:val="20"/>
          <w:szCs w:val="20"/>
        </w:rPr>
      </w:pPr>
      <w:r w:rsidRPr="004D147A">
        <w:rPr>
          <w:rFonts w:ascii="Arial" w:eastAsiaTheme="minorHAnsi" w:hAnsi="Arial" w:cs="Arial"/>
          <w:sz w:val="20"/>
          <w:szCs w:val="20"/>
        </w:rPr>
        <w:t>Welcoming visitors by greeting them, in person or on the telephone; answering or referring enquiries and booking appointments for the patients and taking payments accurately</w:t>
      </w:r>
    </w:p>
    <w:p w14:paraId="09F595BC" w14:textId="539354D6" w:rsidR="00BE50E6" w:rsidRPr="00624564" w:rsidRDefault="00BE50E6" w:rsidP="004D147A">
      <w:pPr>
        <w:pStyle w:val="ListParagraph"/>
        <w:numPr>
          <w:ilvl w:val="0"/>
          <w:numId w:val="19"/>
        </w:numPr>
        <w:spacing w:before="0"/>
        <w:contextualSpacing w:val="0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Assisting with the claiming of patient appointments. Ensuring these are done correctly using the correct PMS system required (Mohio, Halcyon etc) </w:t>
      </w:r>
      <w:r w:rsidR="00014434">
        <w:rPr>
          <w:rFonts w:ascii="Arial" w:eastAsiaTheme="minorHAnsi" w:hAnsi="Arial" w:cs="Arial"/>
          <w:sz w:val="20"/>
          <w:szCs w:val="20"/>
        </w:rPr>
        <w:t>and making sure we are following the correct process in terms of this.</w:t>
      </w:r>
    </w:p>
    <w:p w14:paraId="288DABCE" w14:textId="7D2CB140" w:rsidR="00624564" w:rsidRDefault="00624564" w:rsidP="0062456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lang w:val="mi-NZ"/>
        </w:rPr>
      </w:pPr>
      <w:r>
        <w:rPr>
          <w:rFonts w:ascii="Arial" w:hAnsi="Arial" w:cs="Arial"/>
          <w:sz w:val="20"/>
          <w:lang w:val="mi-NZ"/>
        </w:rPr>
        <w:t>Attending to all reception duties and requirements as required including provision of cover to reception</w:t>
      </w:r>
    </w:p>
    <w:p w14:paraId="7A547D55" w14:textId="67012F96" w:rsidR="004D147A" w:rsidRPr="004D147A" w:rsidRDefault="004D147A" w:rsidP="004D147A">
      <w:pPr>
        <w:pStyle w:val="ListParagraph"/>
        <w:numPr>
          <w:ilvl w:val="0"/>
          <w:numId w:val="19"/>
        </w:numPr>
        <w:spacing w:before="0"/>
        <w:contextualSpacing w:val="0"/>
        <w:jc w:val="both"/>
        <w:rPr>
          <w:rFonts w:ascii="Arial" w:eastAsiaTheme="minorHAnsi" w:hAnsi="Arial" w:cs="Arial"/>
          <w:sz w:val="20"/>
          <w:szCs w:val="20"/>
        </w:rPr>
      </w:pPr>
      <w:proofErr w:type="gramStart"/>
      <w:r w:rsidRPr="004D147A">
        <w:rPr>
          <w:rFonts w:ascii="Arial" w:eastAsiaTheme="minorHAnsi" w:hAnsi="Arial" w:cs="Arial"/>
          <w:sz w:val="20"/>
          <w:szCs w:val="20"/>
        </w:rPr>
        <w:t xml:space="preserve">Maintain confidentiality of patient </w:t>
      </w:r>
      <w:r w:rsidR="00A61E07">
        <w:rPr>
          <w:rFonts w:ascii="Arial" w:eastAsiaTheme="minorHAnsi" w:hAnsi="Arial" w:cs="Arial"/>
          <w:sz w:val="20"/>
          <w:szCs w:val="20"/>
        </w:rPr>
        <w:t xml:space="preserve">and client </w:t>
      </w:r>
      <w:r w:rsidRPr="004D147A">
        <w:rPr>
          <w:rFonts w:ascii="Arial" w:eastAsiaTheme="minorHAnsi" w:hAnsi="Arial" w:cs="Arial"/>
          <w:sz w:val="20"/>
          <w:szCs w:val="20"/>
        </w:rPr>
        <w:t>information at all times</w:t>
      </w:r>
      <w:proofErr w:type="gramEnd"/>
    </w:p>
    <w:p w14:paraId="725F24AB" w14:textId="77777777" w:rsidR="004D147A" w:rsidRPr="004D147A" w:rsidRDefault="004D147A" w:rsidP="004D147A">
      <w:pPr>
        <w:pStyle w:val="ListParagraph"/>
        <w:numPr>
          <w:ilvl w:val="0"/>
          <w:numId w:val="19"/>
        </w:numPr>
        <w:spacing w:before="0"/>
        <w:contextualSpacing w:val="0"/>
        <w:jc w:val="both"/>
        <w:rPr>
          <w:rFonts w:ascii="Arial" w:eastAsiaTheme="minorHAnsi" w:hAnsi="Arial" w:cs="Arial"/>
          <w:sz w:val="20"/>
          <w:szCs w:val="20"/>
        </w:rPr>
      </w:pPr>
      <w:r w:rsidRPr="004D147A">
        <w:rPr>
          <w:rFonts w:ascii="Arial" w:eastAsiaTheme="minorHAnsi" w:hAnsi="Arial" w:cs="Arial"/>
          <w:sz w:val="20"/>
          <w:szCs w:val="20"/>
        </w:rPr>
        <w:t>Performing typing, scanning and filing duties accurately</w:t>
      </w:r>
    </w:p>
    <w:p w14:paraId="470EBAB1" w14:textId="7D9F91BE" w:rsidR="004D147A" w:rsidRPr="00910FD2" w:rsidRDefault="004D147A" w:rsidP="004D147A">
      <w:pPr>
        <w:pStyle w:val="ListParagraph"/>
        <w:numPr>
          <w:ilvl w:val="0"/>
          <w:numId w:val="19"/>
        </w:numPr>
        <w:spacing w:before="0"/>
        <w:contextualSpacing w:val="0"/>
        <w:jc w:val="both"/>
        <w:rPr>
          <w:rFonts w:ascii="Arial" w:eastAsiaTheme="minorHAnsi" w:hAnsi="Arial" w:cs="Arial"/>
          <w:sz w:val="20"/>
          <w:szCs w:val="20"/>
        </w:rPr>
      </w:pPr>
      <w:r w:rsidRPr="00910FD2">
        <w:rPr>
          <w:rFonts w:ascii="Arial" w:eastAsiaTheme="minorHAnsi" w:hAnsi="Arial" w:cs="Arial"/>
          <w:sz w:val="20"/>
          <w:szCs w:val="20"/>
        </w:rPr>
        <w:t>Processing patients’ new enrolments correctly</w:t>
      </w:r>
    </w:p>
    <w:p w14:paraId="29D6B5A1" w14:textId="49A36F74" w:rsidR="00C26CA2" w:rsidRPr="00910FD2" w:rsidRDefault="00C26CA2" w:rsidP="00C26CA2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  <w:lang w:eastAsia="en-NZ"/>
        </w:rPr>
      </w:pPr>
      <w:r w:rsidRPr="00910FD2">
        <w:rPr>
          <w:rFonts w:ascii="Arial" w:hAnsi="Arial" w:cs="Arial"/>
          <w:sz w:val="20"/>
          <w:szCs w:val="20"/>
          <w:lang w:eastAsia="en-NZ"/>
        </w:rPr>
        <w:t>Keeping track of assigned accounts to identify outstanding debts</w:t>
      </w:r>
    </w:p>
    <w:p w14:paraId="6DA70EC5" w14:textId="7E9A7170" w:rsidR="004962E5" w:rsidRPr="00910FD2" w:rsidRDefault="00C26CA2" w:rsidP="00C26CA2">
      <w:pPr>
        <w:pStyle w:val="ListParagraph"/>
        <w:numPr>
          <w:ilvl w:val="0"/>
          <w:numId w:val="19"/>
        </w:numPr>
        <w:spacing w:before="0"/>
        <w:contextualSpacing w:val="0"/>
        <w:jc w:val="both"/>
        <w:rPr>
          <w:rFonts w:ascii="Arial" w:eastAsiaTheme="minorHAnsi" w:hAnsi="Arial" w:cs="Arial"/>
          <w:sz w:val="20"/>
          <w:szCs w:val="20"/>
        </w:rPr>
      </w:pPr>
      <w:r w:rsidRPr="00910FD2">
        <w:rPr>
          <w:rFonts w:ascii="Arial" w:eastAsia="Times New Roman" w:hAnsi="Arial" w:cs="Arial"/>
          <w:sz w:val="20"/>
          <w:szCs w:val="20"/>
          <w:lang w:eastAsia="en-NZ"/>
        </w:rPr>
        <w:t>Planning course of action to recover outstanding payments from patient’s</w:t>
      </w:r>
    </w:p>
    <w:p w14:paraId="1B1CFAD6" w14:textId="77777777" w:rsidR="004D147A" w:rsidRPr="00910FD2" w:rsidRDefault="004D147A" w:rsidP="004D147A">
      <w:pPr>
        <w:pStyle w:val="ListParagraph"/>
        <w:numPr>
          <w:ilvl w:val="0"/>
          <w:numId w:val="19"/>
        </w:numPr>
        <w:spacing w:before="0"/>
        <w:contextualSpacing w:val="0"/>
        <w:jc w:val="both"/>
        <w:rPr>
          <w:rFonts w:ascii="Arial" w:eastAsiaTheme="minorHAnsi" w:hAnsi="Arial" w:cs="Arial"/>
          <w:sz w:val="20"/>
          <w:szCs w:val="20"/>
        </w:rPr>
      </w:pPr>
      <w:r w:rsidRPr="00910FD2">
        <w:rPr>
          <w:rFonts w:ascii="Arial" w:eastAsiaTheme="minorHAnsi" w:hAnsi="Arial" w:cs="Arial"/>
          <w:sz w:val="20"/>
          <w:szCs w:val="20"/>
        </w:rPr>
        <w:t>Understand and use practice manuals relating to clerical and operational matters</w:t>
      </w:r>
    </w:p>
    <w:p w14:paraId="3FF56DF2" w14:textId="253F2719" w:rsidR="005D4096" w:rsidRPr="00910FD2" w:rsidRDefault="005D4096" w:rsidP="001C0EF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lang w:val="mi-NZ"/>
        </w:rPr>
      </w:pPr>
      <w:bookmarkStart w:id="0" w:name="_Hlk55220733"/>
      <w:r w:rsidRPr="00910FD2">
        <w:rPr>
          <w:rFonts w:ascii="Arial" w:hAnsi="Arial" w:cs="Arial"/>
          <w:sz w:val="20"/>
          <w:lang w:val="mi-NZ"/>
        </w:rPr>
        <w:t xml:space="preserve">Managing phone calls and correspondence (e-mail, </w:t>
      </w:r>
      <w:r w:rsidR="00404B65" w:rsidRPr="00910FD2">
        <w:rPr>
          <w:rFonts w:ascii="Arial" w:hAnsi="Arial" w:cs="Arial"/>
          <w:sz w:val="20"/>
          <w:lang w:val="mi-NZ"/>
        </w:rPr>
        <w:t xml:space="preserve">faxed, </w:t>
      </w:r>
      <w:r w:rsidRPr="00910FD2">
        <w:rPr>
          <w:rFonts w:ascii="Arial" w:hAnsi="Arial" w:cs="Arial"/>
          <w:sz w:val="20"/>
          <w:lang w:val="mi-NZ"/>
        </w:rPr>
        <w:t>letters, packages etc)</w:t>
      </w:r>
    </w:p>
    <w:p w14:paraId="2115BC54" w14:textId="06C8E20A" w:rsidR="005D4096" w:rsidRPr="00910FD2" w:rsidRDefault="005D4096" w:rsidP="001C0EF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lang w:val="mi-NZ"/>
        </w:rPr>
      </w:pPr>
      <w:r w:rsidRPr="00910FD2">
        <w:rPr>
          <w:rFonts w:ascii="Arial" w:hAnsi="Arial" w:cs="Arial"/>
          <w:sz w:val="20"/>
          <w:lang w:val="mi-NZ"/>
        </w:rPr>
        <w:t xml:space="preserve">Manage </w:t>
      </w:r>
      <w:r w:rsidR="006B4686" w:rsidRPr="00910FD2">
        <w:rPr>
          <w:rFonts w:ascii="Arial" w:hAnsi="Arial" w:cs="Arial"/>
          <w:sz w:val="20"/>
          <w:lang w:val="mi-NZ"/>
        </w:rPr>
        <w:t xml:space="preserve">room </w:t>
      </w:r>
      <w:r w:rsidRPr="00910FD2">
        <w:rPr>
          <w:rFonts w:ascii="Arial" w:hAnsi="Arial" w:cs="Arial"/>
          <w:sz w:val="20"/>
          <w:lang w:val="mi-NZ"/>
        </w:rPr>
        <w:t>bookings</w:t>
      </w:r>
      <w:r w:rsidR="006B4686" w:rsidRPr="00910FD2">
        <w:rPr>
          <w:rFonts w:ascii="Arial" w:hAnsi="Arial" w:cs="Arial"/>
          <w:sz w:val="20"/>
          <w:lang w:val="mi-NZ"/>
        </w:rPr>
        <w:t xml:space="preserve">, </w:t>
      </w:r>
      <w:r w:rsidRPr="00910FD2">
        <w:rPr>
          <w:rFonts w:ascii="Arial" w:hAnsi="Arial" w:cs="Arial"/>
          <w:sz w:val="20"/>
          <w:lang w:val="mi-NZ"/>
        </w:rPr>
        <w:t>organise catering for meetings</w:t>
      </w:r>
      <w:r w:rsidR="006B4686" w:rsidRPr="00910FD2">
        <w:rPr>
          <w:rFonts w:ascii="Arial" w:hAnsi="Arial" w:cs="Arial"/>
          <w:sz w:val="20"/>
          <w:lang w:val="mi-NZ"/>
        </w:rPr>
        <w:t xml:space="preserve">, </w:t>
      </w:r>
      <w:bookmarkStart w:id="1" w:name="_Hlk55221776"/>
      <w:r w:rsidR="006B4686" w:rsidRPr="00910FD2">
        <w:rPr>
          <w:rFonts w:ascii="Arial" w:hAnsi="Arial" w:cs="Arial"/>
          <w:sz w:val="20"/>
          <w:lang w:val="mi-NZ"/>
        </w:rPr>
        <w:t xml:space="preserve">welcoming visitors and notifying staff of arrival as appropriate. </w:t>
      </w:r>
      <w:bookmarkEnd w:id="1"/>
    </w:p>
    <w:p w14:paraId="6A1A40A9" w14:textId="759FBA80" w:rsidR="006B4686" w:rsidRPr="00910FD2" w:rsidRDefault="006B4686" w:rsidP="001C0EF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lang w:val="mi-NZ"/>
        </w:rPr>
      </w:pPr>
      <w:r w:rsidRPr="00910FD2">
        <w:rPr>
          <w:rFonts w:ascii="Arial" w:hAnsi="Arial" w:cs="Arial"/>
          <w:sz w:val="20"/>
          <w:lang w:val="mi-NZ"/>
        </w:rPr>
        <w:t>Collecting mail and attending to banking as needed</w:t>
      </w:r>
    </w:p>
    <w:p w14:paraId="1DD11A41" w14:textId="1AE44428" w:rsidR="005D4096" w:rsidRPr="00910FD2" w:rsidRDefault="005D4096" w:rsidP="001C0EF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lang w:val="mi-NZ"/>
        </w:rPr>
      </w:pPr>
      <w:bookmarkStart w:id="2" w:name="_Hlk55222117"/>
      <w:r w:rsidRPr="00910FD2">
        <w:rPr>
          <w:rFonts w:ascii="Arial" w:hAnsi="Arial" w:cs="Arial"/>
          <w:sz w:val="20"/>
          <w:lang w:val="mi-NZ"/>
        </w:rPr>
        <w:t>Purchasing</w:t>
      </w:r>
      <w:r w:rsidR="001B68D4" w:rsidRPr="00910FD2">
        <w:rPr>
          <w:rFonts w:ascii="Arial" w:hAnsi="Arial" w:cs="Arial"/>
          <w:sz w:val="20"/>
          <w:lang w:val="mi-NZ"/>
        </w:rPr>
        <w:t>,</w:t>
      </w:r>
      <w:r w:rsidRPr="00910FD2">
        <w:rPr>
          <w:rFonts w:ascii="Arial" w:hAnsi="Arial" w:cs="Arial"/>
          <w:sz w:val="20"/>
          <w:lang w:val="mi-NZ"/>
        </w:rPr>
        <w:t xml:space="preserve"> procurement</w:t>
      </w:r>
      <w:r w:rsidR="006B4686" w:rsidRPr="00910FD2">
        <w:rPr>
          <w:rFonts w:ascii="Arial" w:hAnsi="Arial" w:cs="Arial"/>
          <w:sz w:val="20"/>
          <w:lang w:val="mi-NZ"/>
        </w:rPr>
        <w:t xml:space="preserve"> and associated processes</w:t>
      </w:r>
      <w:r w:rsidR="001B68D4" w:rsidRPr="00910FD2">
        <w:rPr>
          <w:rFonts w:ascii="Arial" w:hAnsi="Arial" w:cs="Arial"/>
          <w:sz w:val="20"/>
          <w:lang w:val="mi-NZ"/>
        </w:rPr>
        <w:t xml:space="preserve"> such as expense reimbursements, credit card receipt management.  </w:t>
      </w:r>
    </w:p>
    <w:bookmarkEnd w:id="2"/>
    <w:p w14:paraId="0C95BD41" w14:textId="5852021E" w:rsidR="00730CF8" w:rsidRPr="00910FD2" w:rsidRDefault="00730CF8" w:rsidP="001C0EF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lang w:val="mi-NZ"/>
        </w:rPr>
      </w:pPr>
      <w:r w:rsidRPr="00910FD2">
        <w:rPr>
          <w:rFonts w:ascii="Arial" w:hAnsi="Arial" w:cs="Arial"/>
          <w:sz w:val="20"/>
          <w:lang w:val="mi-NZ"/>
        </w:rPr>
        <w:t>Assist</w:t>
      </w:r>
      <w:r w:rsidR="00503A09" w:rsidRPr="00910FD2">
        <w:rPr>
          <w:rFonts w:ascii="Arial" w:hAnsi="Arial" w:cs="Arial"/>
          <w:sz w:val="20"/>
          <w:lang w:val="mi-NZ"/>
        </w:rPr>
        <w:t xml:space="preserve">ing </w:t>
      </w:r>
      <w:r w:rsidRPr="00910FD2">
        <w:rPr>
          <w:rFonts w:ascii="Arial" w:hAnsi="Arial" w:cs="Arial"/>
          <w:sz w:val="20"/>
          <w:lang w:val="mi-NZ"/>
        </w:rPr>
        <w:t>with</w:t>
      </w:r>
      <w:r w:rsidR="00346A4C" w:rsidRPr="00910FD2">
        <w:rPr>
          <w:rFonts w:ascii="Arial" w:hAnsi="Arial" w:cs="Arial"/>
          <w:sz w:val="20"/>
          <w:lang w:val="mi-NZ"/>
        </w:rPr>
        <w:t xml:space="preserve"> </w:t>
      </w:r>
      <w:r w:rsidRPr="00910FD2">
        <w:rPr>
          <w:rFonts w:ascii="Arial" w:hAnsi="Arial" w:cs="Arial"/>
          <w:sz w:val="20"/>
          <w:lang w:val="mi-NZ"/>
        </w:rPr>
        <w:t>office filing and mail outs</w:t>
      </w:r>
    </w:p>
    <w:p w14:paraId="3D0C157A" w14:textId="65B54EB8" w:rsidR="006B4686" w:rsidRPr="00910FD2" w:rsidRDefault="00730CF8" w:rsidP="006B468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lang w:val="mi-NZ"/>
        </w:rPr>
      </w:pPr>
      <w:r w:rsidRPr="00910FD2">
        <w:rPr>
          <w:rFonts w:ascii="Arial" w:hAnsi="Arial" w:cs="Arial"/>
          <w:sz w:val="20"/>
          <w:lang w:val="mi-NZ"/>
        </w:rPr>
        <w:t>Provid</w:t>
      </w:r>
      <w:r w:rsidR="00503A09" w:rsidRPr="00910FD2">
        <w:rPr>
          <w:rFonts w:ascii="Arial" w:hAnsi="Arial" w:cs="Arial"/>
          <w:sz w:val="20"/>
          <w:lang w:val="mi-NZ"/>
        </w:rPr>
        <w:t>ing</w:t>
      </w:r>
      <w:r w:rsidRPr="00910FD2">
        <w:rPr>
          <w:rFonts w:ascii="Arial" w:hAnsi="Arial" w:cs="Arial"/>
          <w:sz w:val="20"/>
          <w:lang w:val="mi-NZ"/>
        </w:rPr>
        <w:t xml:space="preserve"> administrative support to other services (if required)</w:t>
      </w:r>
    </w:p>
    <w:p w14:paraId="739780B9" w14:textId="487D91E8" w:rsidR="006B4686" w:rsidRPr="00910FD2" w:rsidRDefault="006B4686" w:rsidP="006B468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lang w:val="mi-NZ"/>
        </w:rPr>
      </w:pPr>
      <w:r w:rsidRPr="00910FD2">
        <w:rPr>
          <w:rFonts w:ascii="Arial" w:hAnsi="Arial" w:cs="Arial"/>
          <w:sz w:val="20"/>
          <w:lang w:val="mi-NZ"/>
        </w:rPr>
        <w:t xml:space="preserve">Supporting the fleet management process for Te Puna Ora </w:t>
      </w:r>
      <w:bookmarkEnd w:id="0"/>
      <w:r w:rsidRPr="00910FD2">
        <w:rPr>
          <w:rFonts w:ascii="Arial" w:hAnsi="Arial" w:cs="Arial"/>
          <w:sz w:val="20"/>
          <w:lang w:val="mi-NZ"/>
        </w:rPr>
        <w:t xml:space="preserve">Mataatua vehicle fleet (includes issuing of keys in line with processes). </w:t>
      </w:r>
    </w:p>
    <w:p w14:paraId="1E055796" w14:textId="5E77EDD3" w:rsidR="006B4686" w:rsidRPr="00910FD2" w:rsidRDefault="006B4686" w:rsidP="006B468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lang w:val="mi-NZ"/>
        </w:rPr>
      </w:pPr>
      <w:r w:rsidRPr="00910FD2">
        <w:rPr>
          <w:rFonts w:ascii="Arial" w:hAnsi="Arial" w:cs="Arial"/>
          <w:sz w:val="20"/>
          <w:lang w:val="mi-NZ"/>
        </w:rPr>
        <w:t xml:space="preserve">Supporting resources and equipment processes for the organisation (by co-ordinating collection of items from storage and safe return, regular stock takes) </w:t>
      </w:r>
    </w:p>
    <w:p w14:paraId="41193D8D" w14:textId="77777777" w:rsidR="006B4686" w:rsidRPr="00910FD2" w:rsidRDefault="006B4686" w:rsidP="006B468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lang w:val="mi-NZ"/>
        </w:rPr>
      </w:pPr>
      <w:r w:rsidRPr="00910FD2">
        <w:rPr>
          <w:rFonts w:ascii="Arial" w:hAnsi="Arial" w:cs="Arial"/>
          <w:sz w:val="20"/>
          <w:lang w:val="mi-NZ"/>
        </w:rPr>
        <w:t>Co-ordination of administrative tasks and duties on behalf of the organisation</w:t>
      </w:r>
    </w:p>
    <w:p w14:paraId="4F4A190B" w14:textId="2CA67A3C" w:rsidR="00503A09" w:rsidRPr="00910FD2" w:rsidRDefault="006B4686" w:rsidP="00503A09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lang w:val="mi-NZ"/>
        </w:rPr>
      </w:pPr>
      <w:r w:rsidRPr="00910FD2">
        <w:rPr>
          <w:rFonts w:ascii="Arial" w:hAnsi="Arial" w:cs="Arial"/>
          <w:sz w:val="20"/>
          <w:lang w:val="mi-NZ"/>
        </w:rPr>
        <w:t>Cover for other administrators as necessary to support leave</w:t>
      </w:r>
    </w:p>
    <w:p w14:paraId="441DC1FE" w14:textId="2E891F61" w:rsidR="004452DF" w:rsidRPr="00910FD2" w:rsidRDefault="004452DF" w:rsidP="004452DF">
      <w:pPr>
        <w:pStyle w:val="ListParagraph"/>
        <w:numPr>
          <w:ilvl w:val="0"/>
          <w:numId w:val="17"/>
        </w:numPr>
        <w:spacing w:before="0"/>
        <w:contextualSpacing w:val="0"/>
        <w:jc w:val="both"/>
        <w:rPr>
          <w:rFonts w:ascii="Arial" w:eastAsiaTheme="minorHAnsi" w:hAnsi="Arial" w:cs="Arial"/>
          <w:sz w:val="20"/>
          <w:szCs w:val="20"/>
        </w:rPr>
      </w:pPr>
      <w:r w:rsidRPr="00910FD2">
        <w:rPr>
          <w:rFonts w:ascii="Arial" w:eastAsiaTheme="minorHAnsi" w:hAnsi="Arial" w:cs="Arial"/>
          <w:sz w:val="20"/>
          <w:szCs w:val="20"/>
        </w:rPr>
        <w:t>Maintain a safe and clean reception area and staff room</w:t>
      </w:r>
    </w:p>
    <w:p w14:paraId="5D858D33" w14:textId="38F3F71C" w:rsidR="00AC28B7" w:rsidRPr="00910FD2" w:rsidRDefault="00AC28B7" w:rsidP="004452DF">
      <w:pPr>
        <w:pStyle w:val="ListParagraph"/>
        <w:numPr>
          <w:ilvl w:val="0"/>
          <w:numId w:val="17"/>
        </w:numPr>
        <w:spacing w:before="0"/>
        <w:contextualSpacing w:val="0"/>
        <w:jc w:val="both"/>
        <w:rPr>
          <w:rFonts w:ascii="Arial" w:eastAsiaTheme="minorHAnsi" w:hAnsi="Arial" w:cs="Arial"/>
          <w:sz w:val="20"/>
          <w:szCs w:val="20"/>
        </w:rPr>
      </w:pPr>
      <w:r w:rsidRPr="00910FD2">
        <w:rPr>
          <w:rFonts w:ascii="Arial" w:eastAsiaTheme="minorHAnsi" w:hAnsi="Arial" w:cs="Arial"/>
          <w:sz w:val="20"/>
          <w:szCs w:val="20"/>
        </w:rPr>
        <w:t>Assisting with clinical recalling when requested from Practice and Mobile Health Manager</w:t>
      </w:r>
    </w:p>
    <w:p w14:paraId="30B5A8E9" w14:textId="1BB089F4" w:rsidR="004452DF" w:rsidRPr="00395FDC" w:rsidRDefault="004452DF" w:rsidP="00395FDC">
      <w:pPr>
        <w:pStyle w:val="ListParagraph"/>
        <w:numPr>
          <w:ilvl w:val="0"/>
          <w:numId w:val="17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4D147A">
        <w:rPr>
          <w:rFonts w:ascii="Arial" w:eastAsiaTheme="minorHAnsi" w:hAnsi="Arial" w:cs="Arial"/>
          <w:sz w:val="20"/>
          <w:szCs w:val="20"/>
        </w:rPr>
        <w:t>All other general receptionist duties or other tasks requested by manager.</w:t>
      </w:r>
    </w:p>
    <w:p w14:paraId="459364CC" w14:textId="77777777" w:rsidR="00606960" w:rsidRPr="002624D8" w:rsidRDefault="00606960" w:rsidP="001C0EFB">
      <w:pPr>
        <w:spacing w:after="120" w:line="259" w:lineRule="auto"/>
        <w:jc w:val="both"/>
        <w:rPr>
          <w:rFonts w:ascii="Arial" w:eastAsiaTheme="minorHAnsi" w:hAnsi="Arial" w:cs="Arial"/>
          <w:b/>
        </w:rPr>
      </w:pPr>
    </w:p>
    <w:p w14:paraId="22F61DE0" w14:textId="6A61A657" w:rsidR="00847573" w:rsidRDefault="003E17FD" w:rsidP="001C0EFB">
      <w:pPr>
        <w:spacing w:after="120" w:line="259" w:lineRule="auto"/>
        <w:jc w:val="both"/>
        <w:rPr>
          <w:rFonts w:ascii="Arial" w:eastAsiaTheme="minorHAnsi" w:hAnsi="Arial" w:cs="Arial"/>
          <w:b/>
        </w:rPr>
      </w:pPr>
      <w:r w:rsidRPr="00EC51CE">
        <w:rPr>
          <w:rFonts w:ascii="Arial" w:eastAsiaTheme="minorHAnsi" w:hAnsi="Arial" w:cs="Arial"/>
          <w:b/>
        </w:rPr>
        <w:t>Competencies, abilities and attributes</w:t>
      </w:r>
      <w:r w:rsidR="00D04360" w:rsidRPr="00EC51CE">
        <w:rPr>
          <w:rFonts w:ascii="Arial" w:eastAsiaTheme="minorHAnsi" w:hAnsi="Arial" w:cs="Arial"/>
          <w:b/>
        </w:rPr>
        <w:t>:</w:t>
      </w:r>
      <w:r w:rsidRPr="00EC51CE">
        <w:rPr>
          <w:rFonts w:ascii="Arial" w:eastAsiaTheme="minorHAnsi" w:hAnsi="Arial" w:cs="Arial"/>
          <w:b/>
        </w:rPr>
        <w:t xml:space="preserve"> </w:t>
      </w:r>
    </w:p>
    <w:p w14:paraId="64A5B78C" w14:textId="77777777" w:rsidR="005E7F0A" w:rsidRPr="005E7F0A" w:rsidRDefault="005E7F0A" w:rsidP="005E7F0A">
      <w:pPr>
        <w:pStyle w:val="ListParagraph"/>
        <w:numPr>
          <w:ilvl w:val="0"/>
          <w:numId w:val="7"/>
        </w:numPr>
        <w:spacing w:before="0"/>
        <w:contextualSpacing w:val="0"/>
        <w:rPr>
          <w:sz w:val="20"/>
          <w:szCs w:val="20"/>
        </w:rPr>
      </w:pPr>
      <w:r w:rsidRPr="005E7F0A">
        <w:rPr>
          <w:rFonts w:ascii="Arial" w:hAnsi="Arial" w:cs="Arial"/>
          <w:sz w:val="20"/>
          <w:szCs w:val="20"/>
        </w:rPr>
        <w:t>Working knowledge of clinical environment;</w:t>
      </w:r>
    </w:p>
    <w:p w14:paraId="49B6EDB0" w14:textId="49927DD8" w:rsidR="005E7F0A" w:rsidRPr="005E7F0A" w:rsidRDefault="005E7F0A" w:rsidP="005E7F0A">
      <w:pPr>
        <w:pStyle w:val="ListParagraph"/>
        <w:numPr>
          <w:ilvl w:val="0"/>
          <w:numId w:val="7"/>
        </w:numPr>
        <w:spacing w:before="0"/>
        <w:contextualSpacing w:val="0"/>
        <w:rPr>
          <w:sz w:val="20"/>
          <w:szCs w:val="20"/>
        </w:rPr>
      </w:pPr>
      <w:r w:rsidRPr="005E7F0A">
        <w:rPr>
          <w:rFonts w:ascii="Arial" w:hAnsi="Arial" w:cs="Arial"/>
          <w:sz w:val="20"/>
          <w:szCs w:val="20"/>
        </w:rPr>
        <w:t>Knowledge and willingness to learn the MedTech patient management computer system</w:t>
      </w:r>
    </w:p>
    <w:p w14:paraId="5988FA6B" w14:textId="7E2417ED" w:rsidR="00BA1695" w:rsidRDefault="00346A4C" w:rsidP="001C0EF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Arial" w:hAnsi="Arial" w:cs="Arial"/>
          <w:bCs/>
          <w:sz w:val="20"/>
          <w:lang w:eastAsia="en-NZ"/>
        </w:rPr>
      </w:pPr>
      <w:r>
        <w:rPr>
          <w:rFonts w:ascii="Arial" w:hAnsi="Arial" w:cs="Arial"/>
          <w:bCs/>
          <w:sz w:val="20"/>
          <w:lang w:eastAsia="en-NZ"/>
        </w:rPr>
        <w:t>Strong data entry</w:t>
      </w:r>
      <w:r w:rsidR="005D4096">
        <w:rPr>
          <w:rFonts w:ascii="Arial" w:hAnsi="Arial" w:cs="Arial"/>
          <w:bCs/>
          <w:sz w:val="20"/>
          <w:lang w:eastAsia="en-NZ"/>
        </w:rPr>
        <w:t xml:space="preserve">, </w:t>
      </w:r>
      <w:r>
        <w:rPr>
          <w:rFonts w:ascii="Arial" w:hAnsi="Arial" w:cs="Arial"/>
          <w:bCs/>
          <w:sz w:val="20"/>
          <w:lang w:eastAsia="en-NZ"/>
        </w:rPr>
        <w:t>clerical</w:t>
      </w:r>
      <w:r w:rsidR="005D4096">
        <w:rPr>
          <w:rFonts w:ascii="Arial" w:hAnsi="Arial" w:cs="Arial"/>
          <w:bCs/>
          <w:sz w:val="20"/>
          <w:lang w:eastAsia="en-NZ"/>
        </w:rPr>
        <w:t>, communication, customer service and time management skills</w:t>
      </w:r>
    </w:p>
    <w:p w14:paraId="1FAA9C06" w14:textId="01EAFF35" w:rsidR="0083340E" w:rsidRDefault="0083340E" w:rsidP="001C0EF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Arial" w:hAnsi="Arial" w:cs="Arial"/>
          <w:bCs/>
          <w:sz w:val="20"/>
          <w:lang w:eastAsia="en-NZ"/>
        </w:rPr>
      </w:pPr>
      <w:r>
        <w:rPr>
          <w:rFonts w:ascii="Arial" w:hAnsi="Arial" w:cs="Arial"/>
          <w:bCs/>
          <w:sz w:val="20"/>
          <w:lang w:eastAsia="en-NZ"/>
        </w:rPr>
        <w:t>Attention to detail, confidentiality and professionalism</w:t>
      </w:r>
    </w:p>
    <w:p w14:paraId="2F4D5824" w14:textId="0EDF65E7" w:rsidR="005D4096" w:rsidRDefault="005D4096" w:rsidP="001C0EF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Arial" w:hAnsi="Arial" w:cs="Arial"/>
          <w:bCs/>
          <w:sz w:val="20"/>
          <w:lang w:eastAsia="en-NZ"/>
        </w:rPr>
      </w:pPr>
      <w:r>
        <w:rPr>
          <w:rFonts w:ascii="Arial" w:hAnsi="Arial" w:cs="Arial"/>
          <w:bCs/>
          <w:sz w:val="20"/>
          <w:lang w:eastAsia="en-NZ"/>
        </w:rPr>
        <w:t>Ability to prioritize work and work with little supervision</w:t>
      </w:r>
    </w:p>
    <w:p w14:paraId="19446341" w14:textId="57D47D51" w:rsidR="005D4096" w:rsidRPr="005D4096" w:rsidRDefault="005D4096" w:rsidP="005D4096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Arial" w:hAnsi="Arial" w:cs="Arial"/>
          <w:bCs/>
          <w:sz w:val="20"/>
          <w:lang w:eastAsia="en-NZ"/>
        </w:rPr>
      </w:pPr>
      <w:r>
        <w:rPr>
          <w:rFonts w:ascii="Arial" w:hAnsi="Arial" w:cs="Arial"/>
          <w:bCs/>
          <w:sz w:val="20"/>
          <w:lang w:eastAsia="en-NZ"/>
        </w:rPr>
        <w:lastRenderedPageBreak/>
        <w:t>Self-motivated, reliable and trustworthy</w:t>
      </w:r>
    </w:p>
    <w:p w14:paraId="5C8171B9" w14:textId="532B397E" w:rsidR="00357F89" w:rsidRDefault="00346A4C" w:rsidP="00346A4C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Experience using Microsoft Office suite of products (including, Word, Excel, Outlook etc)</w:t>
      </w:r>
    </w:p>
    <w:p w14:paraId="35BD08D6" w14:textId="76640476" w:rsidR="00BA1695" w:rsidRPr="00BA1695" w:rsidRDefault="00BA1695" w:rsidP="001C0EFB">
      <w:pPr>
        <w:pStyle w:val="ListParagraph"/>
        <w:numPr>
          <w:ilvl w:val="0"/>
          <w:numId w:val="7"/>
        </w:numPr>
        <w:spacing w:after="120" w:line="259" w:lineRule="auto"/>
        <w:jc w:val="both"/>
        <w:rPr>
          <w:rFonts w:ascii="Arial" w:eastAsiaTheme="minorHAnsi" w:hAnsi="Arial" w:cs="Arial"/>
          <w:sz w:val="20"/>
        </w:rPr>
      </w:pPr>
      <w:r w:rsidRPr="00BA1695">
        <w:rPr>
          <w:rFonts w:ascii="Arial" w:eastAsiaTheme="minorHAnsi" w:hAnsi="Arial" w:cs="Arial"/>
          <w:sz w:val="20"/>
        </w:rPr>
        <w:t xml:space="preserve">Ability to engage, develop and maintain relationships with </w:t>
      </w:r>
      <w:r w:rsidR="0083340E">
        <w:rPr>
          <w:rFonts w:ascii="Arial" w:eastAsiaTheme="minorHAnsi" w:hAnsi="Arial" w:cs="Arial"/>
          <w:sz w:val="20"/>
        </w:rPr>
        <w:t xml:space="preserve">employees and relevant stakeholders of </w:t>
      </w:r>
      <w:r w:rsidR="0083340E" w:rsidRPr="00DE5C36">
        <w:rPr>
          <w:rFonts w:ascii="Arial" w:hAnsi="Arial" w:cs="Arial"/>
          <w:bCs/>
          <w:sz w:val="20"/>
          <w:lang w:eastAsia="en-NZ"/>
        </w:rPr>
        <w:t>Te Puna Ora o M</w:t>
      </w:r>
      <w:r w:rsidR="0083340E" w:rsidRPr="00DE5C36">
        <w:rPr>
          <w:rFonts w:ascii="Arial" w:hAnsi="Arial" w:cs="Arial"/>
          <w:bCs/>
          <w:sz w:val="20"/>
          <w:lang w:val="mi-NZ" w:eastAsia="en-NZ"/>
        </w:rPr>
        <w:t>ā</w:t>
      </w:r>
      <w:r w:rsidR="0083340E" w:rsidRPr="00DE5C36">
        <w:rPr>
          <w:rFonts w:ascii="Arial" w:hAnsi="Arial" w:cs="Arial"/>
          <w:bCs/>
          <w:sz w:val="20"/>
          <w:lang w:eastAsia="en-NZ"/>
        </w:rPr>
        <w:t>taatua</w:t>
      </w:r>
    </w:p>
    <w:p w14:paraId="3F375689" w14:textId="11EA2A5D" w:rsidR="00BA1695" w:rsidRPr="0083340E" w:rsidRDefault="00BA1695" w:rsidP="001C0EF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59" w:lineRule="auto"/>
        <w:jc w:val="both"/>
        <w:textAlignment w:val="center"/>
        <w:rPr>
          <w:rFonts w:ascii="Arial" w:eastAsiaTheme="minorHAnsi" w:hAnsi="Arial" w:cs="Arial"/>
          <w:b/>
          <w:sz w:val="20"/>
          <w:szCs w:val="20"/>
        </w:rPr>
      </w:pPr>
      <w:r w:rsidRPr="00DE5C36">
        <w:rPr>
          <w:rFonts w:ascii="Arial" w:hAnsi="Arial" w:cs="Arial"/>
          <w:bCs/>
          <w:sz w:val="20"/>
          <w:lang w:eastAsia="en-NZ"/>
        </w:rPr>
        <w:t xml:space="preserve">Commitment to the </w:t>
      </w:r>
      <w:r w:rsidR="00A923ED">
        <w:rPr>
          <w:rFonts w:ascii="Arial" w:hAnsi="Arial" w:cs="Arial"/>
          <w:bCs/>
          <w:sz w:val="20"/>
          <w:lang w:eastAsia="en-NZ"/>
        </w:rPr>
        <w:t>Vision</w:t>
      </w:r>
      <w:r w:rsidRPr="00DE5C36">
        <w:rPr>
          <w:rFonts w:ascii="Arial" w:hAnsi="Arial" w:cs="Arial"/>
          <w:bCs/>
          <w:sz w:val="20"/>
          <w:lang w:eastAsia="en-NZ"/>
        </w:rPr>
        <w:t xml:space="preserve"> and Values of Te Puna Ora o M</w:t>
      </w:r>
      <w:r w:rsidR="00625FD8" w:rsidRPr="00DE5C36">
        <w:rPr>
          <w:rFonts w:ascii="Arial" w:hAnsi="Arial" w:cs="Arial"/>
          <w:bCs/>
          <w:sz w:val="20"/>
          <w:lang w:val="mi-NZ" w:eastAsia="en-NZ"/>
        </w:rPr>
        <w:t>ā</w:t>
      </w:r>
      <w:r w:rsidRPr="00DE5C36">
        <w:rPr>
          <w:rFonts w:ascii="Arial" w:hAnsi="Arial" w:cs="Arial"/>
          <w:bCs/>
          <w:sz w:val="20"/>
          <w:lang w:eastAsia="en-NZ"/>
        </w:rPr>
        <w:t>taatua</w:t>
      </w:r>
      <w:r w:rsidR="00625FD8" w:rsidRPr="00DE5C36">
        <w:rPr>
          <w:rFonts w:ascii="Arial" w:hAnsi="Arial" w:cs="Arial"/>
          <w:bCs/>
          <w:sz w:val="20"/>
          <w:lang w:eastAsia="en-NZ"/>
        </w:rPr>
        <w:t>.</w:t>
      </w:r>
      <w:r w:rsidRPr="00DE5C36">
        <w:rPr>
          <w:rFonts w:ascii="Arial" w:hAnsi="Arial" w:cs="Arial"/>
          <w:bCs/>
          <w:sz w:val="20"/>
          <w:lang w:eastAsia="en-NZ"/>
        </w:rPr>
        <w:t xml:space="preserve"> </w:t>
      </w:r>
    </w:p>
    <w:p w14:paraId="5F67E9AE" w14:textId="64383F2D" w:rsidR="0083340E" w:rsidRPr="00CC56AB" w:rsidRDefault="0083340E" w:rsidP="00FC6942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59" w:lineRule="auto"/>
        <w:jc w:val="both"/>
        <w:textAlignment w:val="center"/>
        <w:rPr>
          <w:rFonts w:ascii="Arial" w:eastAsiaTheme="minorHAnsi" w:hAnsi="Arial" w:cs="Arial"/>
          <w:b/>
          <w:sz w:val="20"/>
          <w:szCs w:val="20"/>
        </w:rPr>
      </w:pPr>
      <w:r w:rsidRPr="00CC56AB">
        <w:rPr>
          <w:rFonts w:ascii="Arial" w:hAnsi="Arial" w:cs="Arial"/>
          <w:bCs/>
          <w:sz w:val="20"/>
          <w:lang w:eastAsia="en-NZ"/>
        </w:rPr>
        <w:t>Knowledge of Te Reo me ōna Tikanga Māori</w:t>
      </w:r>
    </w:p>
    <w:sectPr w:rsidR="0083340E" w:rsidRPr="00CC56AB" w:rsidSect="008162EA">
      <w:headerReference w:type="default" r:id="rId13"/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74D8" w14:textId="77777777" w:rsidR="00B932A9" w:rsidRDefault="00B932A9" w:rsidP="00E01310">
      <w:r>
        <w:separator/>
      </w:r>
    </w:p>
  </w:endnote>
  <w:endnote w:type="continuationSeparator" w:id="0">
    <w:p w14:paraId="4F804405" w14:textId="77777777" w:rsidR="00B932A9" w:rsidRDefault="00B932A9" w:rsidP="00E0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4B59" w14:textId="77777777" w:rsidR="00B932A9" w:rsidRDefault="00B932A9" w:rsidP="00E01310">
      <w:r>
        <w:separator/>
      </w:r>
    </w:p>
  </w:footnote>
  <w:footnote w:type="continuationSeparator" w:id="0">
    <w:p w14:paraId="702F1CFC" w14:textId="77777777" w:rsidR="00B932A9" w:rsidRDefault="00B932A9" w:rsidP="00E0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28C1" w14:textId="4D6E17DE" w:rsidR="000202B1" w:rsidRDefault="00020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966"/>
    <w:multiLevelType w:val="hybridMultilevel"/>
    <w:tmpl w:val="CE2628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965B9"/>
    <w:multiLevelType w:val="hybridMultilevel"/>
    <w:tmpl w:val="5038DCC4"/>
    <w:lvl w:ilvl="0" w:tplc="1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4E857AC"/>
    <w:multiLevelType w:val="hybridMultilevel"/>
    <w:tmpl w:val="5D8888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B1577"/>
    <w:multiLevelType w:val="hybridMultilevel"/>
    <w:tmpl w:val="4C3E4C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1894"/>
    <w:multiLevelType w:val="hybridMultilevel"/>
    <w:tmpl w:val="1BB42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515FA"/>
    <w:multiLevelType w:val="hybridMultilevel"/>
    <w:tmpl w:val="500A06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D331F6"/>
    <w:multiLevelType w:val="hybridMultilevel"/>
    <w:tmpl w:val="BD82D276"/>
    <w:lvl w:ilvl="0" w:tplc="4DC87B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D369D0"/>
    <w:multiLevelType w:val="hybridMultilevel"/>
    <w:tmpl w:val="099CFBE6"/>
    <w:lvl w:ilvl="0" w:tplc="4DC87B0C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35F41FC2"/>
    <w:multiLevelType w:val="hybridMultilevel"/>
    <w:tmpl w:val="1D10511C"/>
    <w:lvl w:ilvl="0" w:tplc="4DC87B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AD25C1"/>
    <w:multiLevelType w:val="hybridMultilevel"/>
    <w:tmpl w:val="8F74F4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1F09FC"/>
    <w:multiLevelType w:val="hybridMultilevel"/>
    <w:tmpl w:val="79F08D96"/>
    <w:lvl w:ilvl="0" w:tplc="4DC87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96EA1"/>
    <w:multiLevelType w:val="hybridMultilevel"/>
    <w:tmpl w:val="3B4C64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23C83"/>
    <w:multiLevelType w:val="hybridMultilevel"/>
    <w:tmpl w:val="96BE8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7044C"/>
    <w:multiLevelType w:val="hybridMultilevel"/>
    <w:tmpl w:val="0E309D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41FCC"/>
    <w:multiLevelType w:val="hybridMultilevel"/>
    <w:tmpl w:val="11BA4D1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C43ED"/>
    <w:multiLevelType w:val="hybridMultilevel"/>
    <w:tmpl w:val="0B62F0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99047">
    <w:abstractNumId w:val="0"/>
  </w:num>
  <w:num w:numId="2" w16cid:durableId="1048146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6389309">
    <w:abstractNumId w:val="2"/>
  </w:num>
  <w:num w:numId="4" w16cid:durableId="145780197">
    <w:abstractNumId w:val="5"/>
  </w:num>
  <w:num w:numId="5" w16cid:durableId="370737615">
    <w:abstractNumId w:val="4"/>
  </w:num>
  <w:num w:numId="6" w16cid:durableId="1209950136">
    <w:abstractNumId w:val="9"/>
  </w:num>
  <w:num w:numId="7" w16cid:durableId="101219950">
    <w:abstractNumId w:val="12"/>
  </w:num>
  <w:num w:numId="8" w16cid:durableId="1024403380">
    <w:abstractNumId w:val="14"/>
  </w:num>
  <w:num w:numId="9" w16cid:durableId="1414546729">
    <w:abstractNumId w:val="3"/>
  </w:num>
  <w:num w:numId="10" w16cid:durableId="479082991">
    <w:abstractNumId w:val="7"/>
  </w:num>
  <w:num w:numId="11" w16cid:durableId="452944225">
    <w:abstractNumId w:val="8"/>
  </w:num>
  <w:num w:numId="12" w16cid:durableId="2096365821">
    <w:abstractNumId w:val="6"/>
  </w:num>
  <w:num w:numId="13" w16cid:durableId="287056911">
    <w:abstractNumId w:val="10"/>
  </w:num>
  <w:num w:numId="14" w16cid:durableId="2082871800">
    <w:abstractNumId w:val="1"/>
  </w:num>
  <w:num w:numId="15" w16cid:durableId="15546614">
    <w:abstractNumId w:val="13"/>
  </w:num>
  <w:num w:numId="16" w16cid:durableId="1709455242">
    <w:abstractNumId w:val="11"/>
  </w:num>
  <w:num w:numId="17" w16cid:durableId="778987527">
    <w:abstractNumId w:val="15"/>
  </w:num>
  <w:num w:numId="18" w16cid:durableId="1161888931">
    <w:abstractNumId w:val="15"/>
  </w:num>
  <w:num w:numId="19" w16cid:durableId="1771856043">
    <w:abstractNumId w:val="15"/>
  </w:num>
  <w:num w:numId="20" w16cid:durableId="3630161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16"/>
    <w:rsid w:val="00014434"/>
    <w:rsid w:val="00016D5F"/>
    <w:rsid w:val="000202B1"/>
    <w:rsid w:val="00020583"/>
    <w:rsid w:val="000250BF"/>
    <w:rsid w:val="00045A30"/>
    <w:rsid w:val="00050589"/>
    <w:rsid w:val="00050E22"/>
    <w:rsid w:val="000645C5"/>
    <w:rsid w:val="00065385"/>
    <w:rsid w:val="00066E7E"/>
    <w:rsid w:val="000712A3"/>
    <w:rsid w:val="00074D7A"/>
    <w:rsid w:val="00076C99"/>
    <w:rsid w:val="00083A51"/>
    <w:rsid w:val="000B3218"/>
    <w:rsid w:val="000C0107"/>
    <w:rsid w:val="000C389D"/>
    <w:rsid w:val="000C6A59"/>
    <w:rsid w:val="000D1581"/>
    <w:rsid w:val="000D721C"/>
    <w:rsid w:val="000E405D"/>
    <w:rsid w:val="000F3BD0"/>
    <w:rsid w:val="00106A76"/>
    <w:rsid w:val="00107DEF"/>
    <w:rsid w:val="00112369"/>
    <w:rsid w:val="0011796F"/>
    <w:rsid w:val="001339A2"/>
    <w:rsid w:val="00134620"/>
    <w:rsid w:val="001430D3"/>
    <w:rsid w:val="001433BC"/>
    <w:rsid w:val="00150A37"/>
    <w:rsid w:val="00164384"/>
    <w:rsid w:val="00184C60"/>
    <w:rsid w:val="00196029"/>
    <w:rsid w:val="001A7CF3"/>
    <w:rsid w:val="001B243C"/>
    <w:rsid w:val="001B68D4"/>
    <w:rsid w:val="001C0429"/>
    <w:rsid w:val="001C0EFB"/>
    <w:rsid w:val="001C512E"/>
    <w:rsid w:val="001C63BD"/>
    <w:rsid w:val="001C7129"/>
    <w:rsid w:val="001C763D"/>
    <w:rsid w:val="001C765D"/>
    <w:rsid w:val="001D20E5"/>
    <w:rsid w:val="001D3403"/>
    <w:rsid w:val="001D4235"/>
    <w:rsid w:val="001D55A9"/>
    <w:rsid w:val="0020782D"/>
    <w:rsid w:val="002127B7"/>
    <w:rsid w:val="0021702B"/>
    <w:rsid w:val="0023430D"/>
    <w:rsid w:val="00234A60"/>
    <w:rsid w:val="002400BB"/>
    <w:rsid w:val="002624D8"/>
    <w:rsid w:val="002A7C69"/>
    <w:rsid w:val="002B1CEC"/>
    <w:rsid w:val="002D2FA2"/>
    <w:rsid w:val="002D59F9"/>
    <w:rsid w:val="002E0A8B"/>
    <w:rsid w:val="002E73D9"/>
    <w:rsid w:val="00305D00"/>
    <w:rsid w:val="00316ED1"/>
    <w:rsid w:val="0032024D"/>
    <w:rsid w:val="00326D90"/>
    <w:rsid w:val="00334E8F"/>
    <w:rsid w:val="00346A4C"/>
    <w:rsid w:val="00351BF4"/>
    <w:rsid w:val="00357F89"/>
    <w:rsid w:val="003629AD"/>
    <w:rsid w:val="003676BD"/>
    <w:rsid w:val="003909BA"/>
    <w:rsid w:val="00394B19"/>
    <w:rsid w:val="00395FDC"/>
    <w:rsid w:val="003B1FC5"/>
    <w:rsid w:val="003C5BA7"/>
    <w:rsid w:val="003D679F"/>
    <w:rsid w:val="003E17FD"/>
    <w:rsid w:val="0040067F"/>
    <w:rsid w:val="00404B65"/>
    <w:rsid w:val="00420BBB"/>
    <w:rsid w:val="004452DF"/>
    <w:rsid w:val="00446B7E"/>
    <w:rsid w:val="00447E43"/>
    <w:rsid w:val="00465379"/>
    <w:rsid w:val="0047369F"/>
    <w:rsid w:val="00481E80"/>
    <w:rsid w:val="00492FCE"/>
    <w:rsid w:val="004962E5"/>
    <w:rsid w:val="004A746D"/>
    <w:rsid w:val="004B08B7"/>
    <w:rsid w:val="004D147A"/>
    <w:rsid w:val="004D462F"/>
    <w:rsid w:val="004F703E"/>
    <w:rsid w:val="00500169"/>
    <w:rsid w:val="00503A09"/>
    <w:rsid w:val="00514A5B"/>
    <w:rsid w:val="00531557"/>
    <w:rsid w:val="00552027"/>
    <w:rsid w:val="005724EB"/>
    <w:rsid w:val="00593D84"/>
    <w:rsid w:val="00597C44"/>
    <w:rsid w:val="005B6C13"/>
    <w:rsid w:val="005D4096"/>
    <w:rsid w:val="005D6D6E"/>
    <w:rsid w:val="005E7F0A"/>
    <w:rsid w:val="005F477A"/>
    <w:rsid w:val="005F5173"/>
    <w:rsid w:val="00606960"/>
    <w:rsid w:val="00616C8F"/>
    <w:rsid w:val="00624564"/>
    <w:rsid w:val="00625FD8"/>
    <w:rsid w:val="0063001A"/>
    <w:rsid w:val="00630AF6"/>
    <w:rsid w:val="006329FB"/>
    <w:rsid w:val="00635B43"/>
    <w:rsid w:val="006444AA"/>
    <w:rsid w:val="0069469C"/>
    <w:rsid w:val="006A5E98"/>
    <w:rsid w:val="006B22AA"/>
    <w:rsid w:val="006B4686"/>
    <w:rsid w:val="006C6E65"/>
    <w:rsid w:val="006D080B"/>
    <w:rsid w:val="006E06F1"/>
    <w:rsid w:val="006F0888"/>
    <w:rsid w:val="00730CF8"/>
    <w:rsid w:val="00737C12"/>
    <w:rsid w:val="00744AB7"/>
    <w:rsid w:val="00764089"/>
    <w:rsid w:val="00793847"/>
    <w:rsid w:val="007A5F91"/>
    <w:rsid w:val="007D6C76"/>
    <w:rsid w:val="007E0904"/>
    <w:rsid w:val="008162EA"/>
    <w:rsid w:val="00822CA6"/>
    <w:rsid w:val="0083340E"/>
    <w:rsid w:val="00835278"/>
    <w:rsid w:val="00847573"/>
    <w:rsid w:val="00853EC5"/>
    <w:rsid w:val="00854E71"/>
    <w:rsid w:val="0086745F"/>
    <w:rsid w:val="00871B19"/>
    <w:rsid w:val="008824A5"/>
    <w:rsid w:val="008829EA"/>
    <w:rsid w:val="0089222B"/>
    <w:rsid w:val="008A1381"/>
    <w:rsid w:val="008A2709"/>
    <w:rsid w:val="008A5646"/>
    <w:rsid w:val="008B5E6B"/>
    <w:rsid w:val="008E1ED2"/>
    <w:rsid w:val="008F3A15"/>
    <w:rsid w:val="00910FD2"/>
    <w:rsid w:val="0091279D"/>
    <w:rsid w:val="00915B37"/>
    <w:rsid w:val="0093244F"/>
    <w:rsid w:val="00952180"/>
    <w:rsid w:val="009609FD"/>
    <w:rsid w:val="00966A88"/>
    <w:rsid w:val="0096714B"/>
    <w:rsid w:val="00976415"/>
    <w:rsid w:val="00982905"/>
    <w:rsid w:val="009865E9"/>
    <w:rsid w:val="009A1014"/>
    <w:rsid w:val="009A33D4"/>
    <w:rsid w:val="009A3B82"/>
    <w:rsid w:val="009A3F27"/>
    <w:rsid w:val="009A56B2"/>
    <w:rsid w:val="009C1B9A"/>
    <w:rsid w:val="009C57D0"/>
    <w:rsid w:val="009C6CCB"/>
    <w:rsid w:val="009D5AAB"/>
    <w:rsid w:val="009E3DF2"/>
    <w:rsid w:val="009E3F2F"/>
    <w:rsid w:val="009E6235"/>
    <w:rsid w:val="009F4195"/>
    <w:rsid w:val="00A14199"/>
    <w:rsid w:val="00A14903"/>
    <w:rsid w:val="00A215F8"/>
    <w:rsid w:val="00A21A16"/>
    <w:rsid w:val="00A30BA0"/>
    <w:rsid w:val="00A32F36"/>
    <w:rsid w:val="00A37731"/>
    <w:rsid w:val="00A44173"/>
    <w:rsid w:val="00A6010A"/>
    <w:rsid w:val="00A60826"/>
    <w:rsid w:val="00A61858"/>
    <w:rsid w:val="00A61E07"/>
    <w:rsid w:val="00A71FAE"/>
    <w:rsid w:val="00A82F95"/>
    <w:rsid w:val="00A84ADF"/>
    <w:rsid w:val="00A84BDC"/>
    <w:rsid w:val="00A923ED"/>
    <w:rsid w:val="00A92CD5"/>
    <w:rsid w:val="00A93359"/>
    <w:rsid w:val="00A9489F"/>
    <w:rsid w:val="00AC28B7"/>
    <w:rsid w:val="00AD4594"/>
    <w:rsid w:val="00AE1E8A"/>
    <w:rsid w:val="00AE27FB"/>
    <w:rsid w:val="00B03862"/>
    <w:rsid w:val="00B10F95"/>
    <w:rsid w:val="00B15670"/>
    <w:rsid w:val="00B63189"/>
    <w:rsid w:val="00B6370E"/>
    <w:rsid w:val="00B80ED3"/>
    <w:rsid w:val="00B91DC3"/>
    <w:rsid w:val="00B932A9"/>
    <w:rsid w:val="00BA1695"/>
    <w:rsid w:val="00BB22E8"/>
    <w:rsid w:val="00BB4717"/>
    <w:rsid w:val="00BC63AE"/>
    <w:rsid w:val="00BC67CF"/>
    <w:rsid w:val="00BD04A9"/>
    <w:rsid w:val="00BD0769"/>
    <w:rsid w:val="00BD1956"/>
    <w:rsid w:val="00BD7270"/>
    <w:rsid w:val="00BE50E6"/>
    <w:rsid w:val="00BF05D3"/>
    <w:rsid w:val="00BF06DD"/>
    <w:rsid w:val="00BF73EB"/>
    <w:rsid w:val="00C002B6"/>
    <w:rsid w:val="00C13BF8"/>
    <w:rsid w:val="00C26CA2"/>
    <w:rsid w:val="00C30CEE"/>
    <w:rsid w:val="00C40F24"/>
    <w:rsid w:val="00C4482B"/>
    <w:rsid w:val="00C44970"/>
    <w:rsid w:val="00C5000B"/>
    <w:rsid w:val="00C54597"/>
    <w:rsid w:val="00C61D6E"/>
    <w:rsid w:val="00C65DEE"/>
    <w:rsid w:val="00C929B4"/>
    <w:rsid w:val="00CA0331"/>
    <w:rsid w:val="00CC2402"/>
    <w:rsid w:val="00CC2AB5"/>
    <w:rsid w:val="00CC2BC0"/>
    <w:rsid w:val="00CC56AB"/>
    <w:rsid w:val="00CE4577"/>
    <w:rsid w:val="00CE5A52"/>
    <w:rsid w:val="00D00AFC"/>
    <w:rsid w:val="00D04360"/>
    <w:rsid w:val="00D20501"/>
    <w:rsid w:val="00D43690"/>
    <w:rsid w:val="00D50A71"/>
    <w:rsid w:val="00D5777A"/>
    <w:rsid w:val="00D61E66"/>
    <w:rsid w:val="00D63CF5"/>
    <w:rsid w:val="00D66BCB"/>
    <w:rsid w:val="00D752B5"/>
    <w:rsid w:val="00D7717D"/>
    <w:rsid w:val="00D8074D"/>
    <w:rsid w:val="00D92810"/>
    <w:rsid w:val="00D9421F"/>
    <w:rsid w:val="00DC318E"/>
    <w:rsid w:val="00DD55BD"/>
    <w:rsid w:val="00DE5C36"/>
    <w:rsid w:val="00E01310"/>
    <w:rsid w:val="00E14C9A"/>
    <w:rsid w:val="00E151ED"/>
    <w:rsid w:val="00E2271E"/>
    <w:rsid w:val="00E24BD8"/>
    <w:rsid w:val="00E31C29"/>
    <w:rsid w:val="00E34908"/>
    <w:rsid w:val="00E425CA"/>
    <w:rsid w:val="00E46631"/>
    <w:rsid w:val="00E50C4C"/>
    <w:rsid w:val="00E62A41"/>
    <w:rsid w:val="00E66167"/>
    <w:rsid w:val="00E71E54"/>
    <w:rsid w:val="00E86A0F"/>
    <w:rsid w:val="00E97A6C"/>
    <w:rsid w:val="00EB0136"/>
    <w:rsid w:val="00EC51CE"/>
    <w:rsid w:val="00F00C59"/>
    <w:rsid w:val="00F1436C"/>
    <w:rsid w:val="00F25819"/>
    <w:rsid w:val="00F27C35"/>
    <w:rsid w:val="00F42469"/>
    <w:rsid w:val="00F427D2"/>
    <w:rsid w:val="00F461D6"/>
    <w:rsid w:val="00F51A4C"/>
    <w:rsid w:val="00F6400E"/>
    <w:rsid w:val="00F71C1B"/>
    <w:rsid w:val="00F758C9"/>
    <w:rsid w:val="00F8488D"/>
    <w:rsid w:val="00F84A60"/>
    <w:rsid w:val="00F902F0"/>
    <w:rsid w:val="00F93C49"/>
    <w:rsid w:val="00FB50E0"/>
    <w:rsid w:val="00FD0D00"/>
    <w:rsid w:val="00FD13B8"/>
    <w:rsid w:val="00FD3B6F"/>
    <w:rsid w:val="00F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5CA354"/>
  <w15:chartTrackingRefBased/>
  <w15:docId w15:val="{7A722658-7DE4-43CD-88A3-EFF4B7B4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21A16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A21A1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A21A16"/>
    <w:rPr>
      <w:rFonts w:ascii="Lucida Sans" w:hAnsi="Lucida Sans"/>
      <w:b/>
      <w:sz w:val="24"/>
    </w:rPr>
  </w:style>
  <w:style w:type="character" w:customStyle="1" w:styleId="BodyText3Char">
    <w:name w:val="Body Text 3 Char"/>
    <w:basedOn w:val="DefaultParagraphFont"/>
    <w:link w:val="BodyText3"/>
    <w:rsid w:val="00A21A16"/>
    <w:rPr>
      <w:rFonts w:ascii="Lucida Sans" w:eastAsia="Times New Roman" w:hAnsi="Lucida Sans" w:cs="Times New Roman"/>
      <w:b/>
      <w:sz w:val="24"/>
      <w:szCs w:val="20"/>
    </w:rPr>
  </w:style>
  <w:style w:type="character" w:customStyle="1" w:styleId="ListParagraphChar">
    <w:name w:val="List Paragraph Char"/>
    <w:aliases w:val="Body Char"/>
    <w:link w:val="ListParagraph"/>
    <w:uiPriority w:val="34"/>
    <w:locked/>
    <w:rsid w:val="00A21A16"/>
    <w:rPr>
      <w:rFonts w:ascii="Arial Mäori" w:eastAsia="Calibri" w:hAnsi="Arial Mäori"/>
    </w:rPr>
  </w:style>
  <w:style w:type="paragraph" w:styleId="ListParagraph">
    <w:name w:val="List Paragraph"/>
    <w:aliases w:val="Body"/>
    <w:basedOn w:val="Normal"/>
    <w:link w:val="ListParagraphChar"/>
    <w:uiPriority w:val="34"/>
    <w:qFormat/>
    <w:rsid w:val="00A21A16"/>
    <w:pPr>
      <w:spacing w:before="120"/>
      <w:ind w:left="720"/>
      <w:contextualSpacing/>
    </w:pPr>
    <w:rPr>
      <w:rFonts w:ascii="Arial Mäori" w:eastAsia="Calibri" w:hAnsi="Arial Mäor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13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31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13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31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60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00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00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400E"/>
    <w:rPr>
      <w:vertAlign w:val="superscript"/>
    </w:rPr>
  </w:style>
  <w:style w:type="paragraph" w:styleId="Title">
    <w:name w:val="Title"/>
    <w:basedOn w:val="Normal"/>
    <w:link w:val="TitleChar"/>
    <w:qFormat/>
    <w:rsid w:val="009A1014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101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57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348FE.5717B1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77A2E6504E54EB756DB5F0109999D" ma:contentTypeVersion="16" ma:contentTypeDescription="Create a new document." ma:contentTypeScope="" ma:versionID="90b726c1eb0174dc1ceee9ad96abd8c2">
  <xsd:schema xmlns:xsd="http://www.w3.org/2001/XMLSchema" xmlns:xs="http://www.w3.org/2001/XMLSchema" xmlns:p="http://schemas.microsoft.com/office/2006/metadata/properties" xmlns:ns2="873bbb8b-d458-47d2-8190-d46cd0f358d3" xmlns:ns3="abb9dcb4-fca6-49c2-8e6a-ecd4a67d1e47" targetNamespace="http://schemas.microsoft.com/office/2006/metadata/properties" ma:root="true" ma:fieldsID="4827bd6fc2dbba0c9c9ada637ac08c0c" ns2:_="" ns3:_="">
    <xsd:import namespace="873bbb8b-d458-47d2-8190-d46cd0f358d3"/>
    <xsd:import namespace="abb9dcb4-fca6-49c2-8e6a-ecd4a67d1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bb8b-d458-47d2-8190-d46cd0f35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f1eef0-86be-4f80-931e-0c78c2b4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9dcb4-fca6-49c2-8e6a-ecd4a67d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0df21-921e-412c-a77f-f6bc7e75a6ac}" ma:internalName="TaxCatchAll" ma:showField="CatchAllData" ma:web="abb9dcb4-fca6-49c2-8e6a-ecd4a67d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9dcb4-fca6-49c2-8e6a-ecd4a67d1e47" xsi:nil="true"/>
    <lcf76f155ced4ddcb4097134ff3c332f xmlns="873bbb8b-d458-47d2-8190-d46cd0f35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08D59A-ADBB-4820-86AA-8182F5FA8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19451C-A0D9-454B-A908-E4CE26B07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44D98-F0AE-4472-85C3-C1EF4D1E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bbb8b-d458-47d2-8190-d46cd0f358d3"/>
    <ds:schemaRef ds:uri="abb9dcb4-fca6-49c2-8e6a-ecd4a67d1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48B63C-DA22-4E85-B6A3-6909CCD86988}">
  <ds:schemaRefs>
    <ds:schemaRef ds:uri="abb9dcb4-fca6-49c2-8e6a-ecd4a67d1e47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73bbb8b-d458-47d2-8190-d46cd0f358d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PolicyMGR - Te Puna Ora O Mataatua</dc:creator>
  <cp:keywords/>
  <dc:description/>
  <cp:lastModifiedBy>Frances Te Kani</cp:lastModifiedBy>
  <cp:revision>2</cp:revision>
  <cp:lastPrinted>2023-07-04T21:09:00Z</cp:lastPrinted>
  <dcterms:created xsi:type="dcterms:W3CDTF">2024-01-17T23:54:00Z</dcterms:created>
  <dcterms:modified xsi:type="dcterms:W3CDTF">2024-01-17T23:54:00Z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0x01010034A77A2E6504E54EB756DB5F0109999D</vt:lpwstr>
  </property>
</Properties>
</file>